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1"/>
        <w:gridCol w:w="5411"/>
        <w:gridCol w:w="5504"/>
      </w:tblGrid>
      <w:tr w:rsidR="00960138" w:rsidTr="00DB07AC">
        <w:tc>
          <w:tcPr>
            <w:tcW w:w="5211" w:type="dxa"/>
          </w:tcPr>
          <w:p w:rsidR="00960138" w:rsidRDefault="00982FE1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14011</wp:posOffset>
                  </wp:positionH>
                  <wp:positionV relativeFrom="paragraph">
                    <wp:posOffset>93528</wp:posOffset>
                  </wp:positionV>
                  <wp:extent cx="3131390" cy="6946491"/>
                  <wp:effectExtent l="19050" t="0" r="0" b="0"/>
                  <wp:wrapNone/>
                  <wp:docPr id="11" name="Рисунок 11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862" cy="698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2FE1"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3335802</wp:posOffset>
                  </wp:positionH>
                  <wp:positionV relativeFrom="paragraph">
                    <wp:posOffset>94664</wp:posOffset>
                  </wp:positionV>
                  <wp:extent cx="3233440" cy="6943411"/>
                  <wp:effectExtent l="19050" t="0" r="5060" b="0"/>
                  <wp:wrapNone/>
                  <wp:docPr id="9" name="Рисунок 8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440" cy="694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2FE1">
              <w:rPr>
                <w:noProof/>
                <w:lang w:eastAsia="ru-RU"/>
              </w:rPr>
              <w:drawing>
                <wp:anchor distT="0" distB="0" distL="114300" distR="114300" simplePos="0" relativeHeight="251657214" behindDoc="1" locked="0" layoutInCell="1" allowOverlap="1">
                  <wp:simplePos x="0" y="0"/>
                  <wp:positionH relativeFrom="column">
                    <wp:posOffset>3332398</wp:posOffset>
                  </wp:positionH>
                  <wp:positionV relativeFrom="paragraph">
                    <wp:posOffset>93529</wp:posOffset>
                  </wp:positionV>
                  <wp:extent cx="3237169" cy="6946491"/>
                  <wp:effectExtent l="19050" t="0" r="1331" b="0"/>
                  <wp:wrapNone/>
                  <wp:docPr id="4" name="Рисунок 8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422" cy="698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118" w:rsidRDefault="006D3118" w:rsidP="002174A3">
            <w:pPr>
              <w:ind w:left="142" w:right="175"/>
              <w:jc w:val="both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  <w:p w:rsidR="00DC250C" w:rsidRPr="002174A3" w:rsidRDefault="00DC250C" w:rsidP="00982FE1">
            <w:pPr>
              <w:ind w:left="284" w:right="317" w:firstLine="142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174A3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 xml:space="preserve">Медиация – </w:t>
            </w:r>
            <w:r w:rsidR="002174A3"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способ разрешения споров мирным путем на основе выработки сторонами спора вза</w:t>
            </w:r>
            <w:r w:rsidR="002174A3"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</w:t>
            </w:r>
            <w:r w:rsidR="002174A3"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моприемлемого решения при соде</w:t>
            </w:r>
            <w:r w:rsidR="002174A3"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й</w:t>
            </w:r>
            <w:r w:rsidR="002174A3"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ствии нейтрального независимого лица – медиатора. </w:t>
            </w:r>
          </w:p>
          <w:p w:rsidR="002174A3" w:rsidRDefault="002174A3" w:rsidP="00982FE1">
            <w:pPr>
              <w:ind w:left="284" w:right="317" w:firstLine="142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2174A3" w:rsidRPr="002174A3" w:rsidRDefault="002174A3" w:rsidP="00982FE1">
            <w:pPr>
              <w:ind w:left="284" w:right="317" w:firstLine="142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174A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Медиативный подход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– подход, основанный на принципах медиации, предполагающий владение навык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ми позитивного осознанного общ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е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ния, создающими основу для пр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е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дотвращения и (или) эффективного разрешения споров и конфликтов в повседневных условиях без провед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е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ния медиации как полноценной пр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цедуры.</w:t>
            </w:r>
          </w:p>
          <w:p w:rsidR="002174A3" w:rsidRDefault="002174A3" w:rsidP="00982FE1">
            <w:pPr>
              <w:ind w:left="284" w:right="317" w:firstLine="142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2174A3" w:rsidRDefault="002174A3" w:rsidP="00982FE1">
            <w:pPr>
              <w:ind w:left="284" w:right="317" w:firstLine="142"/>
              <w:jc w:val="both"/>
            </w:pPr>
            <w:r w:rsidRPr="002174A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Восстановительный подход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– и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пользование в практической де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я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тельности, в частности в проф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лактической и коррекционной р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становление отношений, доверия, материального и морального уще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</w:t>
            </w:r>
            <w:r w:rsidRPr="002174A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ба и др.</w:t>
            </w:r>
            <w:r w:rsidR="00982FE1" w:rsidRPr="00982FE1">
              <w:t xml:space="preserve"> </w:t>
            </w:r>
          </w:p>
        </w:tc>
        <w:tc>
          <w:tcPr>
            <w:tcW w:w="5411" w:type="dxa"/>
          </w:tcPr>
          <w:p w:rsidR="00C433E9" w:rsidRDefault="00C433E9" w:rsidP="00C433E9">
            <w:pPr>
              <w:ind w:left="459" w:right="483"/>
            </w:pPr>
          </w:p>
          <w:p w:rsidR="00C433E9" w:rsidRDefault="00C433E9" w:rsidP="00C433E9">
            <w:pPr>
              <w:ind w:left="459" w:right="483"/>
            </w:pPr>
          </w:p>
          <w:p w:rsidR="00C433E9" w:rsidRDefault="00C433E9" w:rsidP="00C433E9">
            <w:pPr>
              <w:ind w:left="459" w:right="483"/>
            </w:pPr>
          </w:p>
          <w:p w:rsidR="00C433E9" w:rsidRPr="00C433E9" w:rsidRDefault="00C433E9" w:rsidP="00C433E9">
            <w:pPr>
              <w:pStyle w:val="Default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color w:val="002060"/>
                <w:sz w:val="36"/>
                <w:szCs w:val="36"/>
              </w:rPr>
            </w:pPr>
            <w:r w:rsidRPr="00C433E9">
              <w:rPr>
                <w:rFonts w:ascii="Times New Roman" w:hAnsi="Times New Roman" w:cs="Times New Roman"/>
                <w:b/>
                <w:i/>
                <w:iCs/>
                <w:color w:val="002060"/>
                <w:sz w:val="36"/>
                <w:szCs w:val="36"/>
              </w:rPr>
              <w:t>Мы всегда рады</w:t>
            </w:r>
          </w:p>
          <w:p w:rsidR="00C433E9" w:rsidRPr="00C433E9" w:rsidRDefault="00C433E9" w:rsidP="00C433E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36"/>
                <w:szCs w:val="36"/>
              </w:rPr>
            </w:pPr>
            <w:r w:rsidRPr="00C433E9">
              <w:rPr>
                <w:rFonts w:ascii="Times New Roman" w:hAnsi="Times New Roman" w:cs="Times New Roman"/>
                <w:b/>
                <w:i/>
                <w:iCs/>
                <w:color w:val="002060"/>
                <w:sz w:val="36"/>
                <w:szCs w:val="36"/>
              </w:rPr>
              <w:t xml:space="preserve">видеть и слышать </w:t>
            </w: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36"/>
                <w:szCs w:val="36"/>
              </w:rPr>
              <w:t>В</w:t>
            </w:r>
            <w:r w:rsidRPr="00C433E9">
              <w:rPr>
                <w:rFonts w:ascii="Times New Roman" w:hAnsi="Times New Roman" w:cs="Times New Roman"/>
                <w:b/>
                <w:i/>
                <w:iCs/>
                <w:color w:val="002060"/>
                <w:sz w:val="36"/>
                <w:szCs w:val="36"/>
              </w:rPr>
              <w:t>ас:</w:t>
            </w:r>
          </w:p>
          <w:p w:rsidR="008B7D63" w:rsidRDefault="00EB4FD8" w:rsidP="00EA50F8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  <w:br/>
            </w:r>
          </w:p>
          <w:p w:rsidR="00BC5AD6" w:rsidRDefault="00BC5AD6" w:rsidP="00C433E9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8B7D63" w:rsidRPr="00BC5AD6" w:rsidRDefault="008B7D63" w:rsidP="00C433E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  <w:proofErr w:type="spellStart"/>
            <w:r w:rsidRPr="00BC5AD6"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  <w:t>Фрунзенский</w:t>
            </w:r>
            <w:proofErr w:type="spellEnd"/>
            <w:r w:rsidRPr="00BC5AD6"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  <w:t xml:space="preserve"> район</w:t>
            </w:r>
          </w:p>
          <w:p w:rsidR="00BC5AD6" w:rsidRDefault="00BC5AD6" w:rsidP="00C433E9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МДОУ «Детский сад № 77»</w:t>
            </w:r>
          </w:p>
          <w:p w:rsidR="00BC5AD6" w:rsidRDefault="00BC5AD6" w:rsidP="00C433E9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г. Ярославль, ул.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Дружная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, 14</w:t>
            </w:r>
          </w:p>
          <w:p w:rsidR="00BC5AD6" w:rsidRDefault="00BC5AD6" w:rsidP="00C433E9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>тел.: 4(852)</w:t>
            </w:r>
          </w:p>
          <w:p w:rsidR="008B7D63" w:rsidRDefault="008B7D63" w:rsidP="00C433E9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8B7D63" w:rsidRPr="00C433E9" w:rsidRDefault="008B7D63" w:rsidP="00C433E9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433E9" w:rsidRPr="00C433E9" w:rsidRDefault="00C433E9" w:rsidP="00C433E9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433E9" w:rsidRPr="00C433E9" w:rsidRDefault="00C433E9" w:rsidP="00C433E9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60138" w:rsidRDefault="00960138" w:rsidP="008B7D63">
            <w:pPr>
              <w:pStyle w:val="Default"/>
              <w:jc w:val="center"/>
            </w:pPr>
          </w:p>
        </w:tc>
        <w:tc>
          <w:tcPr>
            <w:tcW w:w="5504" w:type="dxa"/>
          </w:tcPr>
          <w:p w:rsidR="00960138" w:rsidRDefault="00EA5D0A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23801</wp:posOffset>
                  </wp:positionH>
                  <wp:positionV relativeFrom="paragraph">
                    <wp:posOffset>93529</wp:posOffset>
                  </wp:positionV>
                  <wp:extent cx="3299337" cy="6942035"/>
                  <wp:effectExtent l="19050" t="0" r="0" b="0"/>
                  <wp:wrapNone/>
                  <wp:docPr id="5" name="Рисунок 5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969" cy="697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0138" w:rsidRDefault="00960138"/>
          <w:p w:rsidR="00960138" w:rsidRDefault="00213BE6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64770</wp:posOffset>
                  </wp:positionV>
                  <wp:extent cx="3098800" cy="2079625"/>
                  <wp:effectExtent l="19050" t="0" r="6350" b="0"/>
                  <wp:wrapTight wrapText="bothSides">
                    <wp:wrapPolygon edited="0">
                      <wp:start x="9959" y="198"/>
                      <wp:lineTo x="9428" y="791"/>
                      <wp:lineTo x="8897" y="2374"/>
                      <wp:lineTo x="8897" y="3364"/>
                      <wp:lineTo x="4780" y="3364"/>
                      <wp:lineTo x="3452" y="4155"/>
                      <wp:lineTo x="3585" y="6529"/>
                      <wp:lineTo x="2921" y="7915"/>
                      <wp:lineTo x="3187" y="9695"/>
                      <wp:lineTo x="1859" y="10685"/>
                      <wp:lineTo x="133" y="12465"/>
                      <wp:lineTo x="-133" y="16423"/>
                      <wp:lineTo x="2125" y="19193"/>
                      <wp:lineTo x="2523" y="19588"/>
                      <wp:lineTo x="7038" y="21171"/>
                      <wp:lineTo x="7967" y="21171"/>
                      <wp:lineTo x="13544" y="21171"/>
                      <wp:lineTo x="14607" y="21171"/>
                      <wp:lineTo x="19121" y="19588"/>
                      <wp:lineTo x="19520" y="19193"/>
                      <wp:lineTo x="21644" y="16620"/>
                      <wp:lineTo x="21644" y="13653"/>
                      <wp:lineTo x="21511" y="12663"/>
                      <wp:lineTo x="19785" y="10685"/>
                      <wp:lineTo x="18856" y="9300"/>
                      <wp:lineTo x="18723" y="7915"/>
                      <wp:lineTo x="18192" y="6529"/>
                      <wp:lineTo x="18457" y="4155"/>
                      <wp:lineTo x="16864" y="3364"/>
                      <wp:lineTo x="12482" y="2968"/>
                      <wp:lineTo x="11818" y="791"/>
                      <wp:lineTo x="11420" y="198"/>
                      <wp:lineTo x="9959" y="198"/>
                    </wp:wrapPolygon>
                  </wp:wrapTight>
                  <wp:docPr id="2" name="Рисунок 1" descr="C:\Users\игорь\Desktop\брошюра\70571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esktop\брошюра\705711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207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C02762" w:rsidRDefault="00C02762" w:rsidP="00960138">
            <w:pPr>
              <w:jc w:val="center"/>
              <w:rPr>
                <w:rFonts w:asciiTheme="majorHAnsi" w:hAnsiTheme="majorHAnsi" w:cs="Times New Roman"/>
                <w:b/>
                <w:i/>
                <w:color w:val="002060"/>
                <w:sz w:val="44"/>
                <w:szCs w:val="44"/>
              </w:rPr>
            </w:pPr>
          </w:p>
          <w:p w:rsidR="00C02762" w:rsidRDefault="00C02762" w:rsidP="00960138">
            <w:pPr>
              <w:jc w:val="center"/>
              <w:rPr>
                <w:rFonts w:asciiTheme="majorHAnsi" w:hAnsiTheme="majorHAnsi" w:cs="Times New Roman"/>
                <w:b/>
                <w:i/>
                <w:color w:val="002060"/>
                <w:sz w:val="44"/>
                <w:szCs w:val="44"/>
              </w:rPr>
            </w:pPr>
          </w:p>
          <w:p w:rsidR="00960138" w:rsidRDefault="00960138" w:rsidP="006876E1">
            <w:pPr>
              <w:jc w:val="center"/>
            </w:pPr>
            <w:r w:rsidRPr="00982FE1">
              <w:rPr>
                <w:rFonts w:asciiTheme="majorHAnsi" w:hAnsiTheme="majorHAnsi" w:cs="Times New Roman"/>
                <w:b/>
                <w:i/>
                <w:color w:val="002060"/>
                <w:sz w:val="42"/>
                <w:szCs w:val="42"/>
              </w:rPr>
              <w:t>Ме</w:t>
            </w:r>
            <w:r w:rsidR="006876E1">
              <w:rPr>
                <w:rFonts w:asciiTheme="majorHAnsi" w:hAnsiTheme="majorHAnsi" w:cs="Times New Roman"/>
                <w:b/>
                <w:i/>
                <w:color w:val="002060"/>
                <w:sz w:val="42"/>
                <w:szCs w:val="42"/>
              </w:rPr>
              <w:t xml:space="preserve">диация, </w:t>
            </w:r>
            <w:r w:rsidR="006876E1">
              <w:rPr>
                <w:rFonts w:asciiTheme="majorHAnsi" w:hAnsiTheme="majorHAnsi" w:cs="Times New Roman"/>
                <w:b/>
                <w:i/>
                <w:color w:val="002060"/>
                <w:sz w:val="42"/>
                <w:szCs w:val="42"/>
              </w:rPr>
              <w:br/>
            </w:r>
            <w:r w:rsidR="006876E1" w:rsidRPr="00213BE6">
              <w:rPr>
                <w:rFonts w:asciiTheme="majorHAnsi" w:hAnsiTheme="majorHAnsi" w:cs="Times New Roman"/>
                <w:b/>
                <w:i/>
                <w:color w:val="002060"/>
                <w:sz w:val="40"/>
                <w:szCs w:val="40"/>
              </w:rPr>
              <w:t xml:space="preserve">как альтернативный </w:t>
            </w:r>
            <w:r w:rsidR="006876E1" w:rsidRPr="00213BE6">
              <w:rPr>
                <w:rFonts w:asciiTheme="majorHAnsi" w:hAnsiTheme="majorHAnsi" w:cs="Times New Roman"/>
                <w:b/>
                <w:i/>
                <w:color w:val="002060"/>
                <w:sz w:val="40"/>
                <w:szCs w:val="40"/>
              </w:rPr>
              <w:br/>
              <w:t xml:space="preserve">способ разрешения </w:t>
            </w:r>
            <w:r w:rsidR="006876E1" w:rsidRPr="00213BE6">
              <w:rPr>
                <w:rFonts w:asciiTheme="majorHAnsi" w:hAnsiTheme="majorHAnsi" w:cs="Times New Roman"/>
                <w:b/>
                <w:i/>
                <w:color w:val="002060"/>
                <w:sz w:val="40"/>
                <w:szCs w:val="40"/>
              </w:rPr>
              <w:br/>
              <w:t>конфликтов.</w:t>
            </w:r>
          </w:p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Default="00960138"/>
          <w:p w:rsidR="00960138" w:rsidRPr="003A4986" w:rsidRDefault="00030127" w:rsidP="0003012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Ярославль, 2018 г.</w:t>
            </w:r>
          </w:p>
          <w:p w:rsidR="00982FE1" w:rsidRDefault="00982FE1" w:rsidP="00982FE1"/>
          <w:p w:rsidR="00960138" w:rsidRDefault="00960138"/>
        </w:tc>
      </w:tr>
      <w:tr w:rsidR="002174A3" w:rsidTr="00DB07AC">
        <w:tc>
          <w:tcPr>
            <w:tcW w:w="5211" w:type="dxa"/>
          </w:tcPr>
          <w:p w:rsidR="00982FE1" w:rsidRDefault="00982FE1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14011</wp:posOffset>
                  </wp:positionH>
                  <wp:positionV relativeFrom="paragraph">
                    <wp:posOffset>108278</wp:posOffset>
                  </wp:positionV>
                  <wp:extent cx="3137105" cy="6946490"/>
                  <wp:effectExtent l="19050" t="0" r="6145" b="0"/>
                  <wp:wrapNone/>
                  <wp:docPr id="7" name="Рисунок 8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105" cy="694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3332398</wp:posOffset>
                  </wp:positionH>
                  <wp:positionV relativeFrom="paragraph">
                    <wp:posOffset>108278</wp:posOffset>
                  </wp:positionV>
                  <wp:extent cx="3240344" cy="6946490"/>
                  <wp:effectExtent l="19050" t="0" r="0" b="0"/>
                  <wp:wrapNone/>
                  <wp:docPr id="6" name="Рисунок 8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344" cy="694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2FE1" w:rsidRDefault="00982FE1"/>
          <w:p w:rsidR="00982FE1" w:rsidRDefault="00982FE1"/>
          <w:p w:rsidR="00976E94" w:rsidRPr="0089628D" w:rsidRDefault="00976E94" w:rsidP="00976E94">
            <w:pPr>
              <w:ind w:right="45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89628D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Восстановительная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br/>
            </w:r>
            <w:r w:rsidRPr="0089628D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 медиация</w:t>
            </w:r>
          </w:p>
          <w:p w:rsidR="00976E94" w:rsidRDefault="00976E94" w:rsidP="00976E94">
            <w:pPr>
              <w:ind w:left="426" w:right="45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76E94" w:rsidRDefault="00976E94" w:rsidP="00976E94">
            <w:pPr>
              <w:ind w:left="426" w:right="45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76E94" w:rsidRPr="0089628D" w:rsidRDefault="00976E94" w:rsidP="00976E94">
            <w:pPr>
              <w:ind w:left="426" w:right="45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Процесс, в котором медиатор создает условия для восстановл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ния  способности людей пон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мать друг друга и договариваться о приемлемых для  них вариантах решения проблем (при необход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мости – о заглаживании  прич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ненного вреда), возникших в р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зультате конфликтных или кр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минальных ситуаций. В ходе во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становительной медиации важно, чтобы стороны имели возмо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ность освободиться от негати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Pr="008962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ных состояний и обрести ресурс для совместного поиска выхода из ситуации.</w:t>
            </w:r>
          </w:p>
          <w:p w:rsidR="00976E94" w:rsidRPr="00D86F5E" w:rsidRDefault="00976E94" w:rsidP="00976E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FE1" w:rsidRDefault="00982FE1"/>
          <w:p w:rsidR="00982FE1" w:rsidRDefault="00982FE1"/>
          <w:p w:rsidR="00982FE1" w:rsidRDefault="00982FE1"/>
        </w:tc>
        <w:tc>
          <w:tcPr>
            <w:tcW w:w="5411" w:type="dxa"/>
          </w:tcPr>
          <w:p w:rsidR="002174A3" w:rsidRPr="00E036F0" w:rsidRDefault="002174A3" w:rsidP="006D60EF">
            <w:pPr>
              <w:ind w:left="459"/>
              <w:rPr>
                <w:color w:val="002060"/>
              </w:rPr>
            </w:pPr>
          </w:p>
          <w:p w:rsidR="006D60EF" w:rsidRPr="00E036F0" w:rsidRDefault="006D60EF" w:rsidP="006D60EF">
            <w:pPr>
              <w:ind w:left="459"/>
              <w:rPr>
                <w:color w:val="002060"/>
              </w:rPr>
            </w:pPr>
          </w:p>
          <w:p w:rsidR="006D60EF" w:rsidRPr="00E036F0" w:rsidRDefault="006D60EF" w:rsidP="006D60EF">
            <w:pPr>
              <w:ind w:left="459"/>
              <w:rPr>
                <w:color w:val="002060"/>
              </w:rPr>
            </w:pPr>
          </w:p>
          <w:p w:rsidR="006D60EF" w:rsidRPr="00E036F0" w:rsidRDefault="006D60EF" w:rsidP="006D60EF">
            <w:pPr>
              <w:ind w:left="459" w:right="341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Восстановительная </w:t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br/>
              <w:t>про</w:t>
            </w:r>
            <w:r w:rsidR="001B07C0"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грамм</w:t>
            </w:r>
            <w:r w:rsidR="00FC109A"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а</w:t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 </w:t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br/>
              <w:t>«</w:t>
            </w:r>
            <w:r w:rsidR="001B07C0"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Круг</w:t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 сообществ»</w:t>
            </w:r>
          </w:p>
          <w:p w:rsidR="006D60EF" w:rsidRPr="00E036F0" w:rsidRDefault="006D60EF" w:rsidP="006D60EF">
            <w:pPr>
              <w:ind w:left="459" w:right="341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B67C84" w:rsidRPr="00E036F0" w:rsidRDefault="001B07C0" w:rsidP="00E036F0">
            <w:pPr>
              <w:ind w:left="459" w:right="48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Восстановительная программа Круг направлена на разрешение конфликтов, в</w:t>
            </w:r>
            <w:r w:rsidR="00E036F0"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которые втянуты от четырех и более человек. Важне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й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шей особенностью Кругов являе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ся</w:t>
            </w:r>
            <w:r w:rsidR="00E036F0"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привлечение к обсуждению проблемы всех заинтересованных людей, что обеспечивает их</w:t>
            </w:r>
            <w:r w:rsidR="00E036F0"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ное участие в принятии решения и разделении ответственности за его выполнение.</w:t>
            </w:r>
          </w:p>
          <w:p w:rsidR="006E4D10" w:rsidRPr="00E036F0" w:rsidRDefault="006E4D10" w:rsidP="00EB4FD8">
            <w:pPr>
              <w:ind w:right="341"/>
              <w:jc w:val="both"/>
              <w:rPr>
                <w:color w:val="002060"/>
              </w:rPr>
            </w:pPr>
          </w:p>
        </w:tc>
        <w:tc>
          <w:tcPr>
            <w:tcW w:w="5504" w:type="dxa"/>
          </w:tcPr>
          <w:p w:rsidR="002174A3" w:rsidRPr="00E036F0" w:rsidRDefault="00982FE1">
            <w:pPr>
              <w:rPr>
                <w:color w:val="002060"/>
              </w:rPr>
            </w:pPr>
            <w:r w:rsidRPr="00E036F0">
              <w:rPr>
                <w:noProof/>
                <w:color w:val="002060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82796</wp:posOffset>
                  </wp:positionH>
                  <wp:positionV relativeFrom="paragraph">
                    <wp:posOffset>108278</wp:posOffset>
                  </wp:positionV>
                  <wp:extent cx="3240343" cy="6946490"/>
                  <wp:effectExtent l="19050" t="0" r="0" b="0"/>
                  <wp:wrapNone/>
                  <wp:docPr id="10" name="Рисунок 8" descr="https://im0-tub-ru.yandex.net/i?id=26c4ee78bef87a600d4017db5b4d73d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26c4ee78bef87a600d4017db5b4d73d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343" cy="694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2FE1" w:rsidRPr="00E036F0" w:rsidRDefault="00982FE1">
            <w:pPr>
              <w:rPr>
                <w:color w:val="002060"/>
              </w:rPr>
            </w:pPr>
          </w:p>
          <w:p w:rsidR="00982FE1" w:rsidRPr="00E036F0" w:rsidRDefault="00982FE1">
            <w:pPr>
              <w:rPr>
                <w:color w:val="002060"/>
              </w:rPr>
            </w:pPr>
          </w:p>
          <w:p w:rsidR="00E036F0" w:rsidRPr="00E036F0" w:rsidRDefault="00FC109A" w:rsidP="00E036F0">
            <w:pPr>
              <w:ind w:left="435" w:right="45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 xml:space="preserve">Восстановительная </w:t>
            </w:r>
            <w:r w:rsidR="00E036F0"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br/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программа</w:t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br/>
              <w:t>«Семейная конференция»</w:t>
            </w:r>
            <w:r w:rsidRPr="00E036F0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br/>
            </w:r>
          </w:p>
          <w:p w:rsidR="00FC109A" w:rsidRPr="00E036F0" w:rsidRDefault="00FC109A" w:rsidP="00E036F0">
            <w:pPr>
              <w:ind w:left="435" w:right="45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Семейная конференция созывается для решения вопроса о правонар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шении ребенка</w:t>
            </w:r>
            <w:r w:rsid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или когда ребенок оказался в трудной жизненной с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туации</w:t>
            </w:r>
            <w:r w:rsidR="00DB07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имеет своей целью:</w:t>
            </w:r>
          </w:p>
          <w:p w:rsidR="00FC109A" w:rsidRPr="00E036F0" w:rsidRDefault="00FC109A" w:rsidP="00E036F0">
            <w:pPr>
              <w:ind w:left="459" w:right="45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1) рассмотреть в отношении ребе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ка, по поводу которого созвана конференция, вопросы</w:t>
            </w:r>
            <w:r w:rsid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(какие ко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ференция сочтет нужными), к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сающиеся заботы о ребенке или его защиты;</w:t>
            </w:r>
          </w:p>
          <w:p w:rsidR="00FC109A" w:rsidRPr="00E036F0" w:rsidRDefault="00FC109A" w:rsidP="00E036F0">
            <w:pPr>
              <w:ind w:left="459" w:right="45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2) в случае, если на конференции принято решение, что ребенку н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обходима забота или</w:t>
            </w:r>
            <w:r w:rsid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защита, пр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нять такие решения или рекоменд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ции и сформулировать планы в о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ношении</w:t>
            </w:r>
            <w:r w:rsid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ребенка, которые учас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ники конференции сочтут необх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</w:t>
            </w:r>
            <w:r w:rsidRPr="00E036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димыми или желательными.</w:t>
            </w:r>
          </w:p>
          <w:p w:rsidR="00DB07AC" w:rsidRDefault="00DB07AC" w:rsidP="00DB07AC">
            <w:pPr>
              <w:ind w:left="459" w:right="45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82FE1" w:rsidRPr="00EB4FD8" w:rsidRDefault="00FC109A" w:rsidP="00EB4FD8">
            <w:pPr>
              <w:ind w:left="459" w:right="459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Важной составляющей Семейной ко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ференции является активизация п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тенциала</w:t>
            </w:r>
            <w:r w:rsidR="00E036F0"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семьи и ближайшего соц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ального окружения для выработки с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мостоятельного решения по</w:t>
            </w:r>
            <w:r w:rsidR="00DB07AC"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DB07A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поводу кризисной ситуации в семье.</w:t>
            </w:r>
          </w:p>
        </w:tc>
      </w:tr>
    </w:tbl>
    <w:p w:rsidR="002861AD" w:rsidRDefault="002861AD"/>
    <w:sectPr w:rsidR="002861AD" w:rsidSect="00960138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60138"/>
    <w:rsid w:val="00030127"/>
    <w:rsid w:val="000C3FE3"/>
    <w:rsid w:val="001B07C0"/>
    <w:rsid w:val="00213BE6"/>
    <w:rsid w:val="002174A3"/>
    <w:rsid w:val="002861AD"/>
    <w:rsid w:val="00332403"/>
    <w:rsid w:val="003A4986"/>
    <w:rsid w:val="00460FC9"/>
    <w:rsid w:val="004734C8"/>
    <w:rsid w:val="006876E1"/>
    <w:rsid w:val="006D3118"/>
    <w:rsid w:val="006D60EF"/>
    <w:rsid w:val="006E4D10"/>
    <w:rsid w:val="008B7D63"/>
    <w:rsid w:val="00960138"/>
    <w:rsid w:val="00976E94"/>
    <w:rsid w:val="00982FE1"/>
    <w:rsid w:val="00A8584C"/>
    <w:rsid w:val="00AB4820"/>
    <w:rsid w:val="00B67C84"/>
    <w:rsid w:val="00B9752C"/>
    <w:rsid w:val="00BC5AD6"/>
    <w:rsid w:val="00C02762"/>
    <w:rsid w:val="00C05113"/>
    <w:rsid w:val="00C433E9"/>
    <w:rsid w:val="00CA14C6"/>
    <w:rsid w:val="00CB7919"/>
    <w:rsid w:val="00D86F5E"/>
    <w:rsid w:val="00DB07AC"/>
    <w:rsid w:val="00DC250C"/>
    <w:rsid w:val="00E036F0"/>
    <w:rsid w:val="00E2384D"/>
    <w:rsid w:val="00EA50F8"/>
    <w:rsid w:val="00EA5D0A"/>
    <w:rsid w:val="00EB4FD8"/>
    <w:rsid w:val="00EF4711"/>
    <w:rsid w:val="00F56D72"/>
    <w:rsid w:val="00FC109A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3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15</cp:revision>
  <dcterms:created xsi:type="dcterms:W3CDTF">2018-03-27T09:49:00Z</dcterms:created>
  <dcterms:modified xsi:type="dcterms:W3CDTF">2018-08-15T17:28:00Z</dcterms:modified>
</cp:coreProperties>
</file>