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92" w:rsidRPr="00323CC8" w:rsidRDefault="00323CC8" w:rsidP="00C61292">
      <w:pPr>
        <w:spacing w:after="200" w:line="276" w:lineRule="auto"/>
        <w:rPr>
          <w:sz w:val="40"/>
          <w:szCs w:val="40"/>
        </w:rPr>
      </w:pPr>
      <w:bookmarkStart w:id="0" w:name="_GoBack"/>
      <w:r w:rsidRPr="00323CC8">
        <w:rPr>
          <w:sz w:val="40"/>
          <w:szCs w:val="40"/>
        </w:rPr>
        <w:t>"Психологическая</w:t>
      </w:r>
      <w:r>
        <w:rPr>
          <w:sz w:val="40"/>
          <w:szCs w:val="40"/>
        </w:rPr>
        <w:t xml:space="preserve"> готовность к обучению в школе"</w:t>
      </w:r>
    </w:p>
    <w:bookmarkEnd w:id="0"/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психологической готовностью к школьному обучению понимается необходимый и достаточный уровень психологического развития ребенка для усвоения школьной программы при определенных условиях обучения.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обучению в школе складывается из определенного уровня развития мысленной деятельности, познавательных интересов, готовности к произвольной регуляции своей познавательной деятельности и социальной позиции школьника.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rPr>
          <w:sz w:val="28"/>
          <w:szCs w:val="28"/>
        </w:rPr>
      </w:pPr>
      <w:r>
        <w:rPr>
          <w:b/>
          <w:sz w:val="28"/>
          <w:szCs w:val="28"/>
        </w:rPr>
        <w:t>Традиционно выделяются три аспекта школьной зрелости</w:t>
      </w:r>
      <w:r>
        <w:rPr>
          <w:sz w:val="28"/>
          <w:szCs w:val="28"/>
        </w:rPr>
        <w:t>:</w:t>
      </w:r>
    </w:p>
    <w:p w:rsidR="00C61292" w:rsidRDefault="00C61292" w:rsidP="00C612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интеллектуальный;</w:t>
      </w:r>
    </w:p>
    <w:p w:rsidR="00C61292" w:rsidRDefault="00C61292" w:rsidP="00C612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эмоциональный;</w:t>
      </w:r>
    </w:p>
    <w:p w:rsidR="00C61292" w:rsidRDefault="00C61292" w:rsidP="00C612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социальный;</w:t>
      </w:r>
    </w:p>
    <w:p w:rsidR="00C61292" w:rsidRDefault="00C61292" w:rsidP="00C61292">
      <w:pPr>
        <w:ind w:left="360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i/>
          <w:sz w:val="28"/>
          <w:szCs w:val="28"/>
        </w:rPr>
        <w:t>интеллектуальной зрелостью</w:t>
      </w:r>
      <w:r>
        <w:rPr>
          <w:sz w:val="28"/>
          <w:szCs w:val="28"/>
        </w:rPr>
        <w:t xml:space="preserve"> понимается дифференцированное восприятие (перцептивная зрелость), включающее выделение фигуры из фона; концентрацию внимания; аналитическое мышление, выражающееся в способности постижения основных связей между явлениями; возможность логического запоминания; умение воспроизводить образец, а также развитие тонких движений руки и сенсомоторную координацию.</w:t>
      </w: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сказать, что понимаемая таким образом интеллектуальная зрелость в существенной мере отражает функциональное созревание структур головного мозга.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Эмоциональная зрелость</w:t>
      </w:r>
      <w:r>
        <w:rPr>
          <w:sz w:val="28"/>
          <w:szCs w:val="28"/>
        </w:rPr>
        <w:t xml:space="preserve"> в основном понимается как уменьшение импульсивных реакций и возможность длительное время выполнять не очень привлекательное задание.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 социальной зрелости</w:t>
      </w:r>
      <w:r>
        <w:rPr>
          <w:sz w:val="28"/>
          <w:szCs w:val="28"/>
        </w:rPr>
        <w:t xml:space="preserve"> относится потребность ребенка в общении со сверстниками и умение подчинять свое поведение законам детских групп, а также способность исполнять роль ученика в ситуации школьного обучения.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психологи выделяют несколько параметров психологического развития ребенка, наиболее существенно влияющих на успешность обучения в школе. Среди них - определенный уровень мотивационного развития ребенка, включающий познавательные и  социальные мотивы учения, достаточное развитие произвольного поведения и интеллектуальность сферы. Наиболее важным в психологической готовности ребенка к школе психологами признается мотивационный план.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Выделяют две группы мотивов обучения:</w:t>
      </w:r>
    </w:p>
    <w:p w:rsidR="00C61292" w:rsidRDefault="00C61292" w:rsidP="00C61292">
      <w:pPr>
        <w:jc w:val="both"/>
        <w:rPr>
          <w:b/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Широкие социальные мотивы учения, или мотивы, связанные «с потребностями ребенка в общении с другими людьми, в их оценке и одобрении, с желаниями ученика занять определенное место в системе доступных ему общественных отношений»;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2. Мотивы, связанные непосредственно с учебной деятельностью, или  «познавательные интересы детей, потребность в интеллектуальной активности и в овладении новыми умениями, навыками и знаниями»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Ребенок, готовый к школе, хочет учиться потому, что ему хочется занять определенную позицию в обществе людей, открывающую доступ в мир взрослых и потому, что у него есть познавательная потребность, которую не могут удовлетворить дома. Сплав этих двух потребностей способствует возникновению нового отношения ребенка к окружающей среде, так называемая </w:t>
      </w:r>
      <w:r>
        <w:rPr>
          <w:i/>
          <w:sz w:val="28"/>
          <w:szCs w:val="28"/>
        </w:rPr>
        <w:t>«внутренняя позиция  школьника».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ребенок успешно учился, он, прежде всего, должен сам стремиться к  новой школьной жизни, к "серьезным" занятиям и "ответственным" поручениям. У ребенка должно появиться стремление овладеть важной содержательной деятельностью, гораздо более значимой, чем игра дошкольника. В этом понимании ему необходима поддержка и мнение ближайших родственников, в первую очередь мам и пап, бабушек и дедушек.  Кроме того, на решение стать Учеником влияет и отношение других детей. Для ребенка очень важна сама возможность подняться на новую возрастную ступень  в глазах младших и сравняться в положении со старшими. В результате у ребенка формируется внутренняя позиция школьника. 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Первоначально детей привлекают внешние атрибуты школьной жизни - разноцветные портфели, красивые пеналы, ручки и т.п. Возникает потребность в новых впечатлениях, в новой обстановке, желание приобрести новых друзей. И лишь затем появляется желание учиться, узнавать что-то новое, получать за свою "работу" оценку (разумеется, положительную). 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Новообразование «внутренняя позиция школьника», возникающее на рубеже дошкольного и младшего школьного возраста и представляющее собой сплав двух потребностей – познавательной и потребности в общении со взрослыми на новом уровне, позволяет ребенку включиться в учебный процесс в качестве субъекта деятельности, что выражается в социальном формировании и исполнении намерений и целей, или, другими словами, произвольном поведении ученика.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Произвольность поведения ребенка проявляется при выполнении требований, конкретных правил, задаваемых учителем, при работе по образцу. Поэтому особенности произвольного поведения прослеживаются не только при </w:t>
      </w:r>
      <w:r>
        <w:rPr>
          <w:sz w:val="28"/>
          <w:szCs w:val="28"/>
        </w:rPr>
        <w:lastRenderedPageBreak/>
        <w:t xml:space="preserve">наблюдении за ребенком на индивидуальных и групповых занятиях, но и с помощью специальных методик. 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 точка зрения, что слабое развитие произвольности  –  главный  камень  преткновения психологической готовности к школе. Но в какой степени должна  быть  развита произвольность  к  началу  обучения  в  школе   –   вопрос,   весьма   слабо проработанный в  психологической литературе.  Трудность  заключается  в  том,  что  с  одной стороны,   произвольное   поведение   считается   новообразование   младшего школьного возраста,  развивающимся  внутри  учебной  (ведущей)  деятельности этого возраста, а с другой стороны – слабое развитие  произвольности  мешает началу обучения в школе.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психологической  диагностике готовности к школьному обучению.</w:t>
      </w:r>
    </w:p>
    <w:p w:rsidR="00C61292" w:rsidRDefault="00C61292" w:rsidP="00C61292">
      <w:pPr>
        <w:jc w:val="both"/>
        <w:rPr>
          <w:b/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Интеллектуальная готовность к школе связана с развитием мыслительных процессов - способность обобщать, сравнивать объекты, классифицировать их, выделять существенные признаки, определять причинно-следственные зависимости, делать выводы. У ребенка должен быть достаточно развит кругозор, образные и пространственные представления, соответствующее речевое развитие, познавательная активность.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диагностики интеллектуального развития ребенка проверяются следующие психические процессы:</w:t>
      </w:r>
    </w:p>
    <w:p w:rsidR="00C61292" w:rsidRDefault="00C61292" w:rsidP="00C612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кратковременная речевая и зрительная память;</w:t>
      </w:r>
    </w:p>
    <w:p w:rsidR="00C61292" w:rsidRDefault="00C61292" w:rsidP="00C612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наглядно-образное мышление;</w:t>
      </w:r>
    </w:p>
    <w:p w:rsidR="00C61292" w:rsidRDefault="00C61292" w:rsidP="00C612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пространственное и словесно-логическое мышление;</w:t>
      </w:r>
    </w:p>
    <w:p w:rsidR="00C61292" w:rsidRDefault="00C61292" w:rsidP="00C612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абстрагирование;</w:t>
      </w:r>
    </w:p>
    <w:p w:rsidR="00C61292" w:rsidRDefault="00C61292" w:rsidP="00C612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умозаключений и некоторые другие аспекты мышления.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>Совсем не обязательно, что абсолютно по всем критериям ребенок достигает уровня готовности к школьному обучению одновременно. Однако, для того, чтобы уверенно себя чувствовать за партой, среди других учеников, ребенок к моменту поступления в школу должен владеть большинством из перечисленных выше интеллектуальных способностей (на фоне личностной готовности к школе). Интеллектуальная неготовность к обучению приводит к невозможности понять и выполнить требования учителя и, следовательно, к низким оценкам. Это, в свою очередь сказывается на мотивации: то, что хронически не получается, ребенок делать не хочет.</w:t>
      </w:r>
    </w:p>
    <w:p w:rsidR="00C61292" w:rsidRDefault="00C61292" w:rsidP="00C61292">
      <w:pPr>
        <w:jc w:val="both"/>
        <w:rPr>
          <w:sz w:val="28"/>
          <w:szCs w:val="28"/>
        </w:rPr>
      </w:pPr>
    </w:p>
    <w:p w:rsidR="00C61292" w:rsidRDefault="00C61292" w:rsidP="00C6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готовность к школьному обучению - целостное образование, предполагающее достаточно высокий уровень развития как мотивационной, так и интеллектуальной сферы. Отставание в развитие одного из компонентов </w:t>
      </w:r>
      <w:r>
        <w:rPr>
          <w:sz w:val="28"/>
          <w:szCs w:val="28"/>
        </w:rPr>
        <w:lastRenderedPageBreak/>
        <w:t xml:space="preserve">психологической готовности влечет за собой отставание развития других, что определяет своеобразные варианты перехода от дошкольного детства к младшему школьному возрасту. </w:t>
      </w:r>
    </w:p>
    <w:p w:rsidR="00941247" w:rsidRDefault="00941247" w:rsidP="00C61292">
      <w:pPr>
        <w:spacing w:after="200" w:line="276" w:lineRule="auto"/>
      </w:pPr>
    </w:p>
    <w:sectPr w:rsidR="00941247" w:rsidSect="00C61292">
      <w:pgSz w:w="11906" w:h="16838"/>
      <w:pgMar w:top="1134" w:right="1134" w:bottom="1134" w:left="1134" w:header="708" w:footer="708" w:gutter="0"/>
      <w:pgBorders w:offsetFrom="page">
        <w:top w:val="apples" w:sz="24" w:space="24" w:color="auto"/>
        <w:left w:val="apples" w:sz="24" w:space="24" w:color="auto"/>
        <w:bottom w:val="apples" w:sz="24" w:space="24" w:color="auto"/>
        <w:right w:val="appl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7BCF"/>
    <w:multiLevelType w:val="hybridMultilevel"/>
    <w:tmpl w:val="0CE02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F5649"/>
    <w:multiLevelType w:val="hybridMultilevel"/>
    <w:tmpl w:val="DF58B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25"/>
    <w:rsid w:val="00323CC8"/>
    <w:rsid w:val="00941247"/>
    <w:rsid w:val="00BF7125"/>
    <w:rsid w:val="00C6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F62B"/>
  <w15:docId w15:val="{6574A193-41BE-4110-98BD-F5CF6E64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Женя</cp:lastModifiedBy>
  <cp:revision>3</cp:revision>
  <dcterms:created xsi:type="dcterms:W3CDTF">2014-12-21T12:16:00Z</dcterms:created>
  <dcterms:modified xsi:type="dcterms:W3CDTF">2020-05-18T22:53:00Z</dcterms:modified>
</cp:coreProperties>
</file>