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5C" w:rsidRPr="003D495C" w:rsidRDefault="003D495C" w:rsidP="003D495C">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3D495C">
        <w:rPr>
          <w:rFonts w:ascii="Arial" w:eastAsia="Times New Roman" w:hAnsi="Arial" w:cs="Arial"/>
          <w:b/>
          <w:bCs/>
          <w:color w:val="111111"/>
          <w:kern w:val="36"/>
          <w:sz w:val="30"/>
          <w:szCs w:val="30"/>
          <w:lang w:eastAsia="ru-RU"/>
        </w:rPr>
        <w:t>Консультация для родителей в детском саду: «Психологическая готовность ребенка к обучению в школе»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noProof/>
          <w:color w:val="111111"/>
          <w:sz w:val="24"/>
          <w:szCs w:val="24"/>
          <w:lang w:eastAsia="ru-RU"/>
        </w:rPr>
        <w:drawing>
          <wp:inline distT="0" distB="0" distL="0" distR="0" wp14:anchorId="628E5AA8" wp14:editId="5AED7FED">
            <wp:extent cx="2857500" cy="2143125"/>
            <wp:effectExtent l="0" t="0" r="0" b="9525"/>
            <wp:docPr id="3" name="Рисунок 3" descr="психологическая готовность ребенка к школе, готовность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ологическая готовность ребенка к школе, готовность ребенка к школ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Именно в первом классе и дети и родители сдают свой ​​первый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sidRPr="003D495C">
        <w:rPr>
          <w:rFonts w:ascii="Cambria" w:eastAsia="Times New Roman" w:hAnsi="Cambria" w:cs="Arial"/>
          <w:b/>
          <w:bCs/>
          <w:color w:val="111111"/>
          <w:sz w:val="24"/>
          <w:szCs w:val="24"/>
          <w:lang w:eastAsia="ru-RU"/>
        </w:rPr>
        <w:t>подготовить ребенка к школе</w:t>
      </w:r>
      <w:r w:rsidRPr="003D495C">
        <w:rPr>
          <w:rFonts w:ascii="Cambria" w:eastAsia="Times New Roman" w:hAnsi="Cambria" w:cs="Arial"/>
          <w:color w:val="111111"/>
          <w:sz w:val="24"/>
          <w:szCs w:val="24"/>
          <w:lang w:eastAsia="ru-RU"/>
        </w:rPr>
        <w:t> - заранее, чтобы улучшить его дальнейшее обучение и предупредить школьную неуспеваемость.</w:t>
      </w:r>
    </w:p>
    <w:p w:rsidR="003D495C" w:rsidRPr="003D495C" w:rsidRDefault="003D495C" w:rsidP="003D495C">
      <w:pPr>
        <w:shd w:val="clear" w:color="auto" w:fill="FFFFFF"/>
        <w:spacing w:after="150" w:line="240" w:lineRule="auto"/>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Важно, чтобы ребенок шел в школу готовым физически, но не менее важна готовность психологическая.</w:t>
      </w:r>
    </w:p>
    <w:p w:rsidR="003D495C" w:rsidRPr="003D495C" w:rsidRDefault="003D495C" w:rsidP="003D495C">
      <w:pPr>
        <w:shd w:val="clear" w:color="auto" w:fill="FFFFFF"/>
        <w:spacing w:before="300" w:after="150" w:line="240" w:lineRule="auto"/>
        <w:jc w:val="center"/>
        <w:outlineLvl w:val="2"/>
        <w:rPr>
          <w:rFonts w:ascii="Arial" w:eastAsia="Times New Roman" w:hAnsi="Arial" w:cs="Arial"/>
          <w:color w:val="111111"/>
          <w:sz w:val="36"/>
          <w:szCs w:val="36"/>
          <w:lang w:eastAsia="ru-RU"/>
        </w:rPr>
      </w:pPr>
      <w:proofErr w:type="spellStart"/>
      <w:r w:rsidRPr="003D495C">
        <w:rPr>
          <w:rFonts w:ascii="Cambria" w:eastAsia="Times New Roman" w:hAnsi="Cambria" w:cs="Arial"/>
          <w:color w:val="111111"/>
          <w:sz w:val="24"/>
          <w:szCs w:val="24"/>
          <w:lang w:eastAsia="ru-RU"/>
        </w:rPr>
        <w:t>Cоставляющими</w:t>
      </w:r>
      <w:proofErr w:type="spellEnd"/>
      <w:r w:rsidRPr="003D495C">
        <w:rPr>
          <w:rFonts w:ascii="Cambria" w:eastAsia="Times New Roman" w:hAnsi="Cambria" w:cs="Arial"/>
          <w:color w:val="111111"/>
          <w:sz w:val="24"/>
          <w:szCs w:val="24"/>
          <w:lang w:eastAsia="ru-RU"/>
        </w:rPr>
        <w:t xml:space="preserve"> психологической готовности являются:</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 личностная готовность;</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 волевая готовность;</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 интеллектуальная готовность.</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b/>
          <w:bCs/>
          <w:color w:val="111111"/>
          <w:sz w:val="24"/>
          <w:szCs w:val="24"/>
          <w:lang w:eastAsia="ru-RU"/>
        </w:rPr>
        <w:t>Личностная готовность</w:t>
      </w:r>
      <w:r w:rsidRPr="003D495C">
        <w:rPr>
          <w:rFonts w:ascii="Cambria" w:eastAsia="Times New Roman" w:hAnsi="Cambria" w:cs="Arial"/>
          <w:color w:val="111111"/>
          <w:sz w:val="24"/>
          <w:szCs w:val="24"/>
          <w:lang w:eastAsia="ru-RU"/>
        </w:rPr>
        <w:t>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Как правило, все дети хотят идти в школу, надеются быть хорошими учениками, получать хорошие оценки. Но привлекают их различные факторы.</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 xml:space="preserve">Определить мотивацию ребенка в обучении можно с помощью упражнений - игр. В комнате, где выставлены игрушки, ребенку предложите их рассмотреть. Затем </w:t>
      </w:r>
      <w:r w:rsidRPr="003D495C">
        <w:rPr>
          <w:rFonts w:ascii="Cambria" w:eastAsia="Times New Roman" w:hAnsi="Cambria" w:cs="Arial"/>
          <w:color w:val="111111"/>
          <w:sz w:val="24"/>
          <w:szCs w:val="24"/>
          <w:lang w:eastAsia="ru-RU"/>
        </w:rPr>
        <w:lastRenderedPageBreak/>
        <w:t>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 xml:space="preserve">Формированию мотивационной готовности способствуют разнообразные игры, где активизируются знания детей о школе. </w:t>
      </w:r>
      <w:proofErr w:type="gramStart"/>
      <w:r w:rsidRPr="003D495C">
        <w:rPr>
          <w:rFonts w:ascii="Cambria" w:eastAsia="Times New Roman" w:hAnsi="Cambria" w:cs="Arial"/>
          <w:color w:val="111111"/>
          <w:sz w:val="24"/>
          <w:szCs w:val="24"/>
          <w:lang w:eastAsia="ru-RU"/>
        </w:rPr>
        <w:t>Например</w:t>
      </w:r>
      <w:proofErr w:type="gramEnd"/>
      <w:r w:rsidRPr="003D495C">
        <w:rPr>
          <w:rFonts w:ascii="Cambria" w:eastAsia="Times New Roman" w:hAnsi="Cambria" w:cs="Arial"/>
          <w:color w:val="111111"/>
          <w:sz w:val="24"/>
          <w:szCs w:val="24"/>
          <w:lang w:eastAsia="ru-RU"/>
        </w:rPr>
        <w:t>: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b/>
          <w:bCs/>
          <w:color w:val="111111"/>
          <w:sz w:val="24"/>
          <w:szCs w:val="24"/>
          <w:lang w:eastAsia="ru-RU"/>
        </w:rPr>
        <w:t>Эмоционально - волевая готовность</w:t>
      </w:r>
      <w:r w:rsidRPr="003D495C">
        <w:rPr>
          <w:rFonts w:ascii="Cambria" w:eastAsia="Times New Roman" w:hAnsi="Cambria" w:cs="Arial"/>
          <w:color w:val="111111"/>
          <w:sz w:val="24"/>
          <w:szCs w:val="24"/>
          <w:lang w:eastAsia="ru-RU"/>
        </w:rPr>
        <w:t>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3D495C" w:rsidRPr="003D495C" w:rsidRDefault="003D495C" w:rsidP="003D495C">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3D495C">
        <w:rPr>
          <w:rFonts w:ascii="Cambria" w:eastAsia="Times New Roman" w:hAnsi="Cambria" w:cs="Arial"/>
          <w:color w:val="111111"/>
          <w:sz w:val="24"/>
          <w:szCs w:val="24"/>
          <w:lang w:eastAsia="ru-RU"/>
        </w:rPr>
        <w:t>Что такое «Готовность к обучению в школе?»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с игровой на учебную. Кроме того, необходимые личностные качества и мышление малыша просто не успевают развиться, не хватает ни времени, ни сил.</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lastRenderedPageBreak/>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2. Школа со своими нормами, методами обучения и режимом предъявляет первокласснику вполне определенные требования. Эти требования жесткие, консервативные и детям приходится приспосабливаться к школе, не дожидаясь изменений со стороны школы.</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3. В школу приходят разные дети, но ко всем предъявляются одинаковые требования.</w:t>
      </w:r>
    </w:p>
    <w:p w:rsidR="003D495C" w:rsidRPr="003D495C" w:rsidRDefault="003D495C" w:rsidP="003D495C">
      <w:pPr>
        <w:shd w:val="clear" w:color="auto" w:fill="FFFFFF"/>
        <w:spacing w:before="150" w:after="150" w:line="240" w:lineRule="auto"/>
        <w:jc w:val="center"/>
        <w:outlineLvl w:val="4"/>
        <w:rPr>
          <w:rFonts w:ascii="inherit" w:eastAsia="Times New Roman" w:hAnsi="inherit" w:cs="Arial"/>
          <w:color w:val="111111"/>
          <w:sz w:val="21"/>
          <w:szCs w:val="21"/>
          <w:lang w:eastAsia="ru-RU"/>
        </w:rPr>
      </w:pPr>
      <w:r w:rsidRPr="003D495C">
        <w:rPr>
          <w:rFonts w:ascii="Cambria" w:eastAsia="Times New Roman" w:hAnsi="Cambria" w:cs="Arial"/>
          <w:color w:val="111111"/>
          <w:sz w:val="24"/>
          <w:szCs w:val="24"/>
          <w:lang w:eastAsia="ru-RU"/>
        </w:rPr>
        <w:t>Что должен знать и уметь ребенок, который готовится к школе?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proofErr w:type="gramStart"/>
      <w:r w:rsidRPr="003D495C">
        <w:rPr>
          <w:rFonts w:ascii="Cambria" w:eastAsia="Times New Roman" w:hAnsi="Cambria" w:cs="Arial"/>
          <w:color w:val="111111"/>
          <w:sz w:val="24"/>
          <w:szCs w:val="24"/>
          <w:lang w:eastAsia="ru-RU"/>
        </w:rPr>
        <w:t>1 .</w:t>
      </w:r>
      <w:proofErr w:type="gramEnd"/>
      <w:r w:rsidRPr="003D495C">
        <w:rPr>
          <w:rFonts w:ascii="Cambria" w:eastAsia="Times New Roman" w:hAnsi="Cambria" w:cs="Arial"/>
          <w:color w:val="111111"/>
          <w:sz w:val="24"/>
          <w:szCs w:val="24"/>
          <w:lang w:eastAsia="ru-RU"/>
        </w:rPr>
        <w:t xml:space="preserve"> Фамилия, имя свое и родителей;</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proofErr w:type="gramStart"/>
      <w:r w:rsidRPr="003D495C">
        <w:rPr>
          <w:rFonts w:ascii="Cambria" w:eastAsia="Times New Roman" w:hAnsi="Cambria" w:cs="Arial"/>
          <w:color w:val="111111"/>
          <w:sz w:val="24"/>
          <w:szCs w:val="24"/>
          <w:lang w:eastAsia="ru-RU"/>
        </w:rPr>
        <w:t>2 .</w:t>
      </w:r>
      <w:proofErr w:type="gramEnd"/>
      <w:r w:rsidRPr="003D495C">
        <w:rPr>
          <w:rFonts w:ascii="Cambria" w:eastAsia="Times New Roman" w:hAnsi="Cambria" w:cs="Arial"/>
          <w:color w:val="111111"/>
          <w:sz w:val="24"/>
          <w:szCs w:val="24"/>
          <w:lang w:eastAsia="ru-RU"/>
        </w:rPr>
        <w:t xml:space="preserve"> Свой возраст (желательно дату рождения);</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3. Свой домашний адрес; страну, город, в котором живет, и основные достопримечательности;</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5. 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6. Различать и правильно называть плоскостные геометрические фигуры: круг, квадрат, прямоугольник, треугольник, овал;</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8. Свободно ориентироваться в пространстве и на листе бумаги (право - лево, верх - низ и т. д.);</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9.  Составлять целое из частей (не менее 5-6 частей);</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w:t>
      </w:r>
      <w:r w:rsidRPr="003D495C">
        <w:rPr>
          <w:rFonts w:ascii="Arial" w:eastAsia="Times New Roman" w:hAnsi="Arial" w:cs="Arial"/>
          <w:color w:val="111111"/>
          <w:sz w:val="23"/>
          <w:szCs w:val="23"/>
          <w:lang w:eastAsia="ru-RU"/>
        </w:rPr>
        <w:t> </w:t>
      </w:r>
    </w:p>
    <w:p w:rsidR="003D495C" w:rsidRPr="003D495C" w:rsidRDefault="003D495C" w:rsidP="003D495C">
      <w:pPr>
        <w:shd w:val="clear" w:color="auto" w:fill="FFFFFF"/>
        <w:spacing w:after="150" w:line="240" w:lineRule="auto"/>
        <w:jc w:val="both"/>
        <w:rPr>
          <w:rFonts w:ascii="Arial" w:eastAsia="Times New Roman" w:hAnsi="Arial" w:cs="Arial"/>
          <w:color w:val="111111"/>
          <w:sz w:val="23"/>
          <w:szCs w:val="23"/>
          <w:lang w:eastAsia="ru-RU"/>
        </w:rPr>
      </w:pPr>
      <w:r w:rsidRPr="003D495C">
        <w:rPr>
          <w:rFonts w:ascii="Cambria" w:eastAsia="Times New Roman" w:hAnsi="Cambria" w:cs="Arial"/>
          <w:color w:val="111111"/>
          <w:sz w:val="24"/>
          <w:szCs w:val="24"/>
          <w:lang w:eastAsia="ru-RU"/>
        </w:rPr>
        <w:t>11.  Запоминать и называть 6-8 предметов, картинок, слов.</w:t>
      </w:r>
    </w:p>
    <w:p w:rsidR="00F7021C" w:rsidRDefault="00F7021C">
      <w:bookmarkStart w:id="0" w:name="_GoBack"/>
      <w:bookmarkEnd w:id="0"/>
    </w:p>
    <w:sectPr w:rsidR="00F7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F"/>
    <w:rsid w:val="0016649F"/>
    <w:rsid w:val="003D495C"/>
    <w:rsid w:val="00F7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FE5FF-264D-4CD2-AC57-2B4887A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4889">
      <w:bodyDiv w:val="1"/>
      <w:marLeft w:val="0"/>
      <w:marRight w:val="0"/>
      <w:marTop w:val="0"/>
      <w:marBottom w:val="0"/>
      <w:divBdr>
        <w:top w:val="none" w:sz="0" w:space="0" w:color="auto"/>
        <w:left w:val="none" w:sz="0" w:space="0" w:color="auto"/>
        <w:bottom w:val="none" w:sz="0" w:space="0" w:color="auto"/>
        <w:right w:val="none" w:sz="0" w:space="0" w:color="auto"/>
      </w:divBdr>
      <w:divsChild>
        <w:div w:id="1041900948">
          <w:marLeft w:val="0"/>
          <w:marRight w:val="0"/>
          <w:marTop w:val="0"/>
          <w:marBottom w:val="450"/>
          <w:divBdr>
            <w:top w:val="none" w:sz="0" w:space="0" w:color="auto"/>
            <w:left w:val="none" w:sz="0" w:space="0" w:color="auto"/>
            <w:bottom w:val="none" w:sz="0" w:space="0" w:color="auto"/>
            <w:right w:val="none" w:sz="0" w:space="0" w:color="auto"/>
          </w:divBdr>
        </w:div>
        <w:div w:id="93559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2020-04-28T10:22:00Z</dcterms:created>
  <dcterms:modified xsi:type="dcterms:W3CDTF">2020-04-28T10:22:00Z</dcterms:modified>
</cp:coreProperties>
</file>